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1553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53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Paulo, 20 de janeiro de 2021</w:t>
      </w:r>
    </w:p>
    <w:p>
      <w:pPr>
        <w:pStyle w:val="Corp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pt-PT"/>
        </w:rPr>
        <w:t>À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Prefeitura de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Paulo 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A/C: Sr. Bruno Covas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cio 43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GV/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12/2021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ASSUNTO: Abordagem truculenta em opera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de confisco de materiais de vendedor ambulante, culminando em desmaio e risco de morte.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Sr. Prefeito,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Chegou ao conhecimento deste gabinete que, por meio de excessos na abordagem efetuada por PMs, na chamada Opera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Delegada, no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mbito desta prefeitura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, um trabalhador ambulante, acometido de press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alta, desmaiou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, enquanto policiais e trabalhadores da prefeitura confiscavam seus instrumentos de trabalho e mercadorias, 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de imobiliz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-lo e agredi-lo de forma extremamente violenta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 xml:space="preserve">Em mesma reportagem citada,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vendedor afirma que possui autoriza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de venda, o que torna os atos cometidos por funcion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rios e policiais ilegais, para 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do excesso de viol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 cometido.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De acordo com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GSSP/ATP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88/16 (Opera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Delegada), cabe a Comiss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de Controle de Fiscaliza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Programa (PMESP e SMUSU) a fiscaliza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sua execu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o, assim como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cabe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Prefeitura e ao Estado de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Paulo, em coopera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o, garantir a operacionaliza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no padr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e qualidade do conv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nio. Quanto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Prefeitura, tamb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cabe coordenar as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 necess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rias para efetiva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do Conv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nio, assim como prestar informa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 relevantes em rela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a este. </w:t>
      </w:r>
    </w:p>
    <w:p>
      <w:pPr>
        <w:pStyle w:val="Corp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>No entanto,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 verifica no citado termo de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qualquer protocolo de atua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coercitiva por parte dos policiais, ou san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aplic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veis no caso de abuso, o que pode acarretar excessos como ocorreu no caso em comento.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Ademais, verifica-se que a necessidade de com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rcio irregular (o que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o caso, visto que o cidad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possui autoriza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venda) por parte da popula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decorre da crise econ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rtl w:val="0"/>
          <w:lang w:val="pt-PT"/>
        </w:rPr>
        <w:t>mico instalada por conta da pandemia de COVID-19, agravada pelo corte do aux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lio emergencial por parte da prefeitura, sendo 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ltima parcela prevista para pagamento na data de 15 de dezembro de 2020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  <w:lang w:val="pt-PT"/>
        </w:rPr>
        <w:t>, de apenas tr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s parcelas de R$100,00 (cem reais) cada.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Ante os fatos apresentados, serve o presente of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cio para requerer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 presta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das seguintes demandas:</w:t>
      </w:r>
    </w:p>
    <w:p>
      <w:pPr>
        <w:pStyle w:val="Corp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Quais medidas emergenciais de socorro foram tomadas para salvar a vida do vendedor?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Os nomes e dados dos policiais envolvidos nos atos violentos;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Nome e dados do vendedor;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Destina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das mercadorias apreendidas, visto que o vendedor alega possuir autoriza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venda, com sua devida devolu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o;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 aumento e a volta do aux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lio 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sico emergencial para hipossuficientes economicamente;</w:t>
      </w:r>
    </w:p>
    <w:p>
      <w:pPr>
        <w:pStyle w:val="Corpo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Novos protocolos de abordagem policial atuante no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da Opera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Delegada.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</w:r>
      <w:r>
        <w:rPr>
          <w:rFonts w:ascii="Times New Roman" w:hAnsi="Times New Roman"/>
          <w:rtl w:val="0"/>
          <w:lang w:val="pt-PT"/>
        </w:rPr>
        <w:t>Ainda, em cumprimento ao ar</w:t>
      </w:r>
      <w:r>
        <w:rPr>
          <w:rFonts w:ascii="Times New Roman" w:hAnsi="Times New Roman"/>
          <w:rtl w:val="0"/>
          <w:lang w:val="pt-PT"/>
        </w:rPr>
        <w:t>ti</w:t>
      </w:r>
      <w:r>
        <w:rPr>
          <w:rFonts w:ascii="Times New Roman" w:hAnsi="Times New Roman"/>
          <w:rtl w:val="0"/>
          <w:lang w:val="pt-PT"/>
        </w:rPr>
        <w:t>go 11, da Lei n</w:t>
      </w:r>
      <w:r>
        <w:rPr>
          <w:rFonts w:ascii="Times New Roman" w:hAnsi="Times New Roman" w:hint="default"/>
          <w:rtl w:val="0"/>
        </w:rPr>
        <w:t xml:space="preserve">º </w:t>
      </w:r>
      <w:r>
        <w:rPr>
          <w:rFonts w:ascii="Times New Roman" w:hAnsi="Times New Roman"/>
          <w:rtl w:val="0"/>
          <w:lang w:val="pt-PT"/>
        </w:rPr>
        <w:t>12.527, de 18 de novembro de 2011, importante destacar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 xml:space="preserve">que o acesso 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pt-PT"/>
        </w:rPr>
        <w:t>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requisitadas deve ser imediato.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sendo poss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pt-PT"/>
        </w:rPr>
        <w:t>vel o acesso imediato, a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resposta deve ocorrer no prazo 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>ximo de 20 (vinte) dias, contados do protocolo deste o</w:t>
      </w:r>
      <w:r>
        <w:rPr>
          <w:rFonts w:ascii="Times New Roman" w:hAnsi="Times New Roman"/>
          <w:rtl w:val="0"/>
          <w:lang w:val="pt-PT"/>
        </w:rPr>
        <w:t>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cio. Reque</w:t>
      </w:r>
      <w:r>
        <w:rPr>
          <w:rFonts w:ascii="Times New Roman" w:hAnsi="Times New Roman"/>
          <w:rtl w:val="0"/>
          <w:lang w:val="pt-PT"/>
        </w:rPr>
        <w:t xml:space="preserve">r-se </w:t>
      </w:r>
      <w:r>
        <w:rPr>
          <w:rFonts w:ascii="Times New Roman" w:hAnsi="Times New Roman"/>
          <w:rtl w:val="0"/>
          <w:lang w:val="es-ES_tradnl"/>
        </w:rPr>
        <w:t>que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sejam encaminhadas, com 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pt-PT"/>
        </w:rPr>
        <w:t>pia, aos e-mails: beatrizhbranco@saopaulo.sp.leg.br (assessora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</w:rPr>
        <w:t>jur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it-IT"/>
        </w:rPr>
        <w:t xml:space="preserve">dica) e celsogiannazi@saopaulo.sp.leg.br. 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Padrão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CELSO GIANNAZI </w:t>
      </w:r>
    </w:p>
    <w:p>
      <w:pPr>
        <w:pStyle w:val="Padrão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Vereador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Ao Exmo. Sr.</w:t>
      </w:r>
    </w:p>
    <w:p>
      <w:pPr>
        <w:pStyle w:val="Padrão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Bruno Covas</w:t>
      </w:r>
    </w:p>
    <w:p>
      <w:pPr>
        <w:pStyle w:val="Padrã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  <w:lang w:val="pt-PT"/>
        </w:rPr>
        <w:t>Prefeito do Munic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pio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de rodapé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pt-PT"/>
        </w:rPr>
        <w:t>Dispon</w:t>
      </w:r>
      <w:r>
        <w:rPr>
          <w:rFonts w:cs="Arial Unicode MS" w:eastAsia="Arial Unicode MS" w:hint="default"/>
          <w:rtl w:val="0"/>
          <w:lang w:val="pt-PT"/>
        </w:rPr>
        <w:t>í</w:t>
      </w:r>
      <w:r>
        <w:rPr>
          <w:rFonts w:cs="Arial Unicode MS" w:eastAsia="Arial Unicode MS"/>
          <w:rtl w:val="0"/>
          <w:lang w:val="pt-PT"/>
        </w:rPr>
        <w:t>vel em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"https://g1.globo.com/sp/sao-paulo/noticia/2021/01/20/pms-puseram-joelho-e-cassetete-no-meu-pescoco-nao-consegui-respirar-sangrei-e-desmaiei-diz-vendedor-preso-em-sp-veja-video.ghtml"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pt-PT"/>
        </w:rPr>
        <w:t>https://g1.globo.com/sp/sao-paulo/noticia/2021/01/20/pms-puseram-joelho-e-cassetete-no-meu-pescoco-nao-consegui-respirar-sangrei-e-desmaiei-diz-vendedor-preso-em-sp-veja-video.ghtml</w:t>
      </w:r>
      <w:r>
        <w:rPr/>
        <w:fldChar w:fldCharType="end" w:fldLock="0"/>
      </w:r>
      <w:r>
        <w:rPr>
          <w:rFonts w:cs="Arial Unicode MS" w:eastAsia="Arial Unicode MS"/>
          <w:rtl w:val="0"/>
          <w:lang w:val="pt-PT"/>
        </w:rPr>
        <w:t>&gt; acesso em 20 de janeiro de 2021</w:t>
      </w:r>
    </w:p>
  </w:footnote>
  <w:footnote w:id="2">
    <w:p>
      <w:pPr>
        <w:pStyle w:val="Nota de rodapé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pt-PT"/>
        </w:rPr>
        <w:t>Dispon</w:t>
      </w:r>
      <w:r>
        <w:rPr>
          <w:rFonts w:cs="Arial Unicode MS" w:eastAsia="Arial Unicode MS" w:hint="default"/>
          <w:rtl w:val="0"/>
          <w:lang w:val="pt-PT"/>
        </w:rPr>
        <w:t>í</w:t>
      </w:r>
      <w:r>
        <w:rPr>
          <w:rFonts w:cs="Arial Unicode MS" w:eastAsia="Arial Unicode MS"/>
          <w:rtl w:val="0"/>
          <w:lang w:val="pt-PT"/>
        </w:rPr>
        <w:t>vel em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"https://economia.uol.com.br/noticias/redacao/2020/12/08/prefeitura-de-sao-paulo-calendario-de-pagamento-do-renda-basica-emergencial.htm"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pt-PT"/>
        </w:rPr>
        <w:t>https://economia.uol.com.br/noticias/redacao/2020/12/08/prefeitura-de-sao-paulo-calendario-de-pagamento-do-renda-basica-emergencial.htm</w:t>
      </w:r>
      <w:r>
        <w:rPr/>
        <w:fldChar w:fldCharType="end" w:fldLock="0"/>
      </w:r>
      <w:r>
        <w:rPr>
          <w:rFonts w:cs="Arial Unicode MS" w:eastAsia="Arial Unicode MS"/>
          <w:rtl w:val="0"/>
          <w:lang w:val="pt-PT"/>
        </w:rPr>
        <w:t>&gt; acesso em 20 de janeiro de 2021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s"/>
  </w:abstractNum>
  <w:abstractNum w:abstractNumId="1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ta de rodapé">
    <w:name w:val="Nota de rodapé"/>
    <w:next w:val="Nota de rodap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úmeros">
    <w:name w:val="Números"/>
    <w:pPr>
      <w:numPr>
        <w:numId w:val="1"/>
      </w:numPr>
    </w:p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